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CD" w:rsidRDefault="00567695">
      <w:pPr>
        <w:rPr>
          <w:lang w:val="en-US"/>
        </w:rPr>
      </w:pPr>
      <w:r>
        <w:rPr>
          <w:rFonts w:hint="eastAsia"/>
          <w:lang w:val="en-US"/>
        </w:rPr>
        <w:t>附表：</w:t>
      </w:r>
    </w:p>
    <w:tbl>
      <w:tblPr>
        <w:tblW w:w="0" w:type="auto"/>
        <w:tblInd w:w="-899" w:type="dxa"/>
        <w:tblLayout w:type="fixed"/>
        <w:tblLook w:val="04A0" w:firstRow="1" w:lastRow="0" w:firstColumn="1" w:lastColumn="0" w:noHBand="0" w:noVBand="1"/>
      </w:tblPr>
      <w:tblGrid>
        <w:gridCol w:w="1080"/>
        <w:gridCol w:w="2340"/>
        <w:gridCol w:w="2720"/>
        <w:gridCol w:w="1080"/>
        <w:gridCol w:w="1080"/>
      </w:tblGrid>
      <w:tr w:rsidR="007F6ECD">
        <w:trPr>
          <w:trHeight w:val="600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电瓶车维修保养工作内容</w:t>
            </w:r>
          </w:p>
        </w:tc>
      </w:tr>
      <w:tr w:rsidR="007F6ECD">
        <w:trPr>
          <w:trHeight w:val="6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ECD" w:rsidRDefault="00567695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ECD" w:rsidRDefault="00567695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ECD" w:rsidRDefault="00567695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ECD" w:rsidRDefault="00567695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7F6EC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维修保养项目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维修保养内容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实施情况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费用</w:t>
            </w:r>
          </w:p>
        </w:tc>
      </w:tr>
      <w:tr w:rsidR="007F6EC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刹车系统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系统清灰，齿轮、轴承保养，分泵间隙调整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每季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3000</w:t>
            </w:r>
          </w:p>
        </w:tc>
      </w:tr>
      <w:tr w:rsidR="007F6EC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方向系统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方向机维护加油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每季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3000</w:t>
            </w:r>
          </w:p>
        </w:tc>
      </w:tr>
      <w:tr w:rsidR="007F6EC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全车结构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车架、座椅等结构保养加固。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每季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</w:p>
        </w:tc>
      </w:tr>
      <w:tr w:rsidR="007F6EC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驱动系统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电机清灰，碳刷检查，前轮轴承检查。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每季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</w:p>
        </w:tc>
      </w:tr>
      <w:tr w:rsidR="007F6EC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控制系统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系统清灰、检测、更换齿轮油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每季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</w:p>
        </w:tc>
      </w:tr>
      <w:tr w:rsidR="007F6EC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电路系统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灯光、喇叭、收音机检查调试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每季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</w:p>
        </w:tc>
      </w:tr>
      <w:tr w:rsidR="007F6EC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电瓶检测、维护、清洁加水、桩头紧固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每季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600</w:t>
            </w:r>
          </w:p>
        </w:tc>
      </w:tr>
      <w:tr w:rsidR="007F6EC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胎压检测、上油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每季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300</w:t>
            </w:r>
          </w:p>
        </w:tc>
      </w:tr>
    </w:tbl>
    <w:p w:rsidR="007F6ECD" w:rsidRDefault="007F6ECD">
      <w:pPr>
        <w:ind w:firstLineChars="1800" w:firstLine="4320"/>
        <w:rPr>
          <w:spacing w:val="-40"/>
          <w:sz w:val="32"/>
          <w:szCs w:val="32"/>
        </w:rPr>
      </w:pPr>
    </w:p>
    <w:tbl>
      <w:tblPr>
        <w:tblW w:w="0" w:type="auto"/>
        <w:tblInd w:w="-899" w:type="dxa"/>
        <w:tblLayout w:type="fixed"/>
        <w:tblLook w:val="04A0" w:firstRow="1" w:lastRow="0" w:firstColumn="1" w:lastColumn="0" w:noHBand="0" w:noVBand="1"/>
      </w:tblPr>
      <w:tblGrid>
        <w:gridCol w:w="512"/>
        <w:gridCol w:w="2772"/>
        <w:gridCol w:w="512"/>
        <w:gridCol w:w="1116"/>
        <w:gridCol w:w="516"/>
        <w:gridCol w:w="916"/>
        <w:gridCol w:w="1096"/>
        <w:gridCol w:w="986"/>
        <w:gridCol w:w="1700"/>
      </w:tblGrid>
      <w:tr w:rsidR="007F6ECD">
        <w:trPr>
          <w:trHeight w:val="930"/>
        </w:trPr>
        <w:tc>
          <w:tcPr>
            <w:tcW w:w="101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b/>
                <w:bCs/>
                <w:sz w:val="32"/>
                <w:szCs w:val="40"/>
              </w:rPr>
            </w:pPr>
          </w:p>
          <w:p w:rsidR="007F6ECD" w:rsidRDefault="007F6ECD">
            <w:pPr>
              <w:widowControl/>
              <w:jc w:val="both"/>
              <w:rPr>
                <w:rFonts w:ascii="宋体" w:hAnsi="宋体" w:cs="宋体"/>
                <w:b/>
                <w:bCs/>
                <w:szCs w:val="40"/>
              </w:rPr>
            </w:pPr>
          </w:p>
          <w:p w:rsidR="007F6ECD" w:rsidRDefault="007F6ECD">
            <w:pPr>
              <w:widowControl/>
              <w:jc w:val="both"/>
              <w:rPr>
                <w:rFonts w:ascii="宋体" w:hAnsi="宋体" w:cs="宋体"/>
                <w:b/>
                <w:bCs/>
                <w:szCs w:val="40"/>
              </w:rPr>
            </w:pPr>
          </w:p>
          <w:p w:rsidR="007F6ECD" w:rsidRDefault="007F6ECD">
            <w:pPr>
              <w:widowControl/>
              <w:jc w:val="both"/>
              <w:rPr>
                <w:rFonts w:ascii="宋体" w:hAnsi="宋体" w:cs="宋体"/>
                <w:b/>
                <w:bCs/>
                <w:szCs w:val="40"/>
              </w:rPr>
            </w:pPr>
          </w:p>
          <w:p w:rsidR="007F6ECD" w:rsidRDefault="00567695">
            <w:pPr>
              <w:widowControl/>
              <w:jc w:val="center"/>
              <w:rPr>
                <w:rFonts w:ascii="宋体" w:hAnsi="宋体" w:cs="宋体"/>
                <w:b/>
                <w:bCs/>
                <w:sz w:val="32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szCs w:val="40"/>
              </w:rPr>
              <w:t>整车零部件单价清单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b/>
                <w:bCs/>
                <w:sz w:val="16"/>
              </w:rPr>
            </w:pPr>
            <w:r>
              <w:rPr>
                <w:rFonts w:ascii="宋体" w:hAnsi="宋体" w:cs="宋体" w:hint="eastAsia"/>
                <w:b/>
                <w:bCs/>
                <w:sz w:val="16"/>
              </w:rPr>
              <w:t>序号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b/>
                <w:bCs/>
                <w:sz w:val="16"/>
              </w:rPr>
            </w:pPr>
            <w:r>
              <w:rPr>
                <w:rFonts w:ascii="宋体" w:hAnsi="宋体" w:cs="宋体" w:hint="eastAsia"/>
                <w:b/>
                <w:bCs/>
                <w:sz w:val="16"/>
              </w:rPr>
              <w:t>配件名称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b/>
                <w:bCs/>
                <w:sz w:val="16"/>
              </w:rPr>
            </w:pPr>
            <w:r>
              <w:rPr>
                <w:rFonts w:ascii="宋体" w:hAnsi="宋体" w:cs="宋体" w:hint="eastAsia"/>
                <w:b/>
                <w:bCs/>
                <w:sz w:val="16"/>
              </w:rPr>
              <w:t>单位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b/>
                <w:bCs/>
                <w:sz w:val="16"/>
              </w:rPr>
            </w:pPr>
            <w:r>
              <w:rPr>
                <w:rFonts w:ascii="宋体" w:hAnsi="宋体" w:cs="宋体" w:hint="eastAsia"/>
                <w:b/>
                <w:bCs/>
                <w:sz w:val="16"/>
              </w:rPr>
              <w:t>规格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b/>
                <w:bCs/>
                <w:sz w:val="16"/>
              </w:rPr>
            </w:pPr>
            <w:r>
              <w:rPr>
                <w:rFonts w:ascii="宋体" w:hAnsi="宋体" w:cs="宋体" w:hint="eastAsia"/>
                <w:b/>
                <w:bCs/>
                <w:sz w:val="16"/>
              </w:rPr>
              <w:t>单台用量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b/>
                <w:bCs/>
                <w:sz w:val="16"/>
              </w:rPr>
            </w:pPr>
            <w:r>
              <w:rPr>
                <w:rFonts w:ascii="宋体" w:hAnsi="宋体" w:cs="宋体" w:hint="eastAsia"/>
                <w:b/>
                <w:bCs/>
                <w:sz w:val="16"/>
              </w:rPr>
              <w:t>单价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b/>
                <w:bCs/>
                <w:sz w:val="16"/>
              </w:rPr>
            </w:pPr>
            <w:r>
              <w:rPr>
                <w:rFonts w:ascii="宋体" w:hAnsi="宋体" w:cs="宋体" w:hint="eastAsia"/>
                <w:b/>
                <w:bCs/>
                <w:sz w:val="16"/>
              </w:rPr>
              <w:t>金额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维修工时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备注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手制动总成（新式）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前减震器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11</w:t>
            </w:r>
            <w:r>
              <w:rPr>
                <w:rFonts w:ascii="宋体" w:hAnsi="宋体" w:cs="宋体" w:hint="eastAsia"/>
                <w:sz w:val="16"/>
              </w:rPr>
              <w:t>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前支臂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760.00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稳定杆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前制动鼓总成</w:t>
            </w:r>
            <w:r>
              <w:rPr>
                <w:rFonts w:ascii="新宋体" w:eastAsia="新宋体" w:hAnsi="新宋体" w:cs="宋体" w:hint="eastAsia"/>
                <w:sz w:val="16"/>
              </w:rPr>
              <w:t>(</w:t>
            </w:r>
            <w:r>
              <w:rPr>
                <w:rFonts w:ascii="新宋体" w:eastAsia="新宋体" w:hAnsi="新宋体" w:cs="宋体" w:hint="eastAsia"/>
                <w:sz w:val="16"/>
              </w:rPr>
              <w:t>老式</w:t>
            </w:r>
            <w:r>
              <w:rPr>
                <w:rFonts w:ascii="新宋体" w:eastAsia="新宋体" w:hAnsi="新宋体" w:cs="宋体" w:hint="eastAsia"/>
                <w:sz w:val="16"/>
              </w:rPr>
              <w:t>)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240.00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前制动器总成左右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240.00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羊角</w:t>
            </w:r>
            <w:r>
              <w:rPr>
                <w:rFonts w:ascii="新宋体" w:eastAsia="新宋体" w:hAnsi="新宋体" w:cs="宋体" w:hint="eastAsia"/>
                <w:sz w:val="16"/>
              </w:rPr>
              <w:t>(</w:t>
            </w:r>
            <w:r>
              <w:rPr>
                <w:rFonts w:ascii="新宋体" w:eastAsia="新宋体" w:hAnsi="新宋体" w:cs="宋体" w:hint="eastAsia"/>
                <w:sz w:val="16"/>
              </w:rPr>
              <w:t>老式</w:t>
            </w:r>
            <w:r>
              <w:rPr>
                <w:rFonts w:ascii="新宋体" w:eastAsia="新宋体" w:hAnsi="新宋体" w:cs="宋体" w:hint="eastAsia"/>
                <w:sz w:val="16"/>
              </w:rPr>
              <w:t>)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180.00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360.00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lastRenderedPageBreak/>
              <w:t>10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大球头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小球头（专用）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手刹拉线</w:t>
            </w:r>
            <w:r>
              <w:rPr>
                <w:rFonts w:ascii="新宋体" w:eastAsia="新宋体" w:hAnsi="新宋体" w:cs="宋体" w:hint="eastAsia"/>
                <w:sz w:val="16"/>
              </w:rPr>
              <w:t>(</w:t>
            </w:r>
            <w:r>
              <w:rPr>
                <w:rFonts w:ascii="新宋体" w:eastAsia="新宋体" w:hAnsi="新宋体" w:cs="宋体" w:hint="eastAsia"/>
                <w:sz w:val="16"/>
              </w:rPr>
              <w:t>前</w:t>
            </w:r>
            <w:r>
              <w:rPr>
                <w:rFonts w:ascii="新宋体" w:eastAsia="新宋体" w:hAnsi="新宋体" w:cs="宋体" w:hint="eastAsia"/>
                <w:sz w:val="16"/>
              </w:rPr>
              <w:t>)</w:t>
            </w:r>
            <w:r>
              <w:rPr>
                <w:rFonts w:ascii="新宋体" w:eastAsia="新宋体" w:hAnsi="新宋体" w:cs="宋体" w:hint="eastAsia"/>
                <w:sz w:val="16"/>
              </w:rPr>
              <w:t>专用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手刹拉线</w:t>
            </w:r>
            <w:r>
              <w:rPr>
                <w:rFonts w:ascii="新宋体" w:eastAsia="新宋体" w:hAnsi="新宋体" w:cs="宋体" w:hint="eastAsia"/>
                <w:sz w:val="16"/>
              </w:rPr>
              <w:t>(</w:t>
            </w:r>
            <w:r>
              <w:rPr>
                <w:rFonts w:ascii="新宋体" w:eastAsia="新宋体" w:hAnsi="新宋体" w:cs="宋体" w:hint="eastAsia"/>
                <w:sz w:val="16"/>
              </w:rPr>
              <w:t>后</w:t>
            </w:r>
            <w:r>
              <w:rPr>
                <w:rFonts w:ascii="新宋体" w:eastAsia="新宋体" w:hAnsi="新宋体" w:cs="宋体" w:hint="eastAsia"/>
                <w:sz w:val="16"/>
              </w:rPr>
              <w:t>)</w:t>
            </w:r>
            <w:r>
              <w:rPr>
                <w:rFonts w:ascii="新宋体" w:eastAsia="新宋体" w:hAnsi="新宋体" w:cs="宋体" w:hint="eastAsia"/>
                <w:sz w:val="16"/>
              </w:rPr>
              <w:t>通用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160.00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软管卡</w:t>
            </w:r>
            <w:r>
              <w:rPr>
                <w:rFonts w:ascii="新宋体" w:eastAsia="新宋体" w:hAnsi="新宋体" w:cs="宋体" w:hint="eastAsia"/>
                <w:sz w:val="16"/>
              </w:rPr>
              <w:t>(U</w:t>
            </w:r>
            <w:r>
              <w:rPr>
                <w:rFonts w:ascii="新宋体" w:eastAsia="新宋体" w:hAnsi="新宋体" w:cs="宋体" w:hint="eastAsia"/>
                <w:sz w:val="16"/>
              </w:rPr>
              <w:t>型</w:t>
            </w:r>
            <w:r>
              <w:rPr>
                <w:rFonts w:ascii="新宋体" w:eastAsia="新宋体" w:hAnsi="新宋体" w:cs="宋体" w:hint="eastAsia"/>
                <w:sz w:val="16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方向机总成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方向机防尘套</w:t>
            </w:r>
            <w:r>
              <w:rPr>
                <w:rFonts w:ascii="新宋体" w:eastAsia="新宋体" w:hAnsi="新宋体" w:cs="宋体" w:hint="eastAsia"/>
                <w:sz w:val="16"/>
              </w:rPr>
              <w:t>(</w:t>
            </w:r>
            <w:r>
              <w:rPr>
                <w:rFonts w:ascii="新宋体" w:eastAsia="新宋体" w:hAnsi="新宋体" w:cs="宋体" w:hint="eastAsia"/>
                <w:sz w:val="16"/>
              </w:rPr>
              <w:t>专用）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方向机开口半圆套</w:t>
            </w:r>
            <w:r>
              <w:rPr>
                <w:rFonts w:ascii="新宋体" w:eastAsia="新宋体" w:hAnsi="新宋体" w:cs="宋体" w:hint="eastAsia"/>
                <w:sz w:val="16"/>
              </w:rPr>
              <w:t>(</w:t>
            </w:r>
            <w:r>
              <w:rPr>
                <w:rFonts w:ascii="新宋体" w:eastAsia="新宋体" w:hAnsi="新宋体" w:cs="宋体" w:hint="eastAsia"/>
                <w:sz w:val="16"/>
              </w:rPr>
              <w:t>专用）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后减震器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后桥总成陕西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方法兰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2864.00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2864.00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含齿轮油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不锈钢侧围板（四座）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160.00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钢板总成（</w:t>
            </w:r>
            <w:r>
              <w:rPr>
                <w:rFonts w:ascii="新宋体" w:eastAsia="新宋体" w:hAnsi="新宋体" w:cs="宋体" w:hint="eastAsia"/>
                <w:sz w:val="16"/>
              </w:rPr>
              <w:t>5</w:t>
            </w:r>
            <w:r>
              <w:rPr>
                <w:rFonts w:ascii="新宋体" w:eastAsia="新宋体" w:hAnsi="新宋体" w:cs="宋体" w:hint="eastAsia"/>
                <w:sz w:val="16"/>
              </w:rPr>
              <w:t>片）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</w:t>
            </w:r>
            <w:r>
              <w:rPr>
                <w:rFonts w:ascii="宋体" w:hAnsi="宋体" w:cs="宋体" w:hint="eastAsia"/>
                <w:sz w:val="16"/>
              </w:rPr>
              <w:t>片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560.00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钢板压板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钢板骑马螺栓加长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钢板前销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钢板吊耳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钢板衬套</w:t>
            </w:r>
            <w:r>
              <w:rPr>
                <w:rFonts w:ascii="新宋体" w:eastAsia="新宋体" w:hAnsi="新宋体" w:cs="宋体" w:hint="eastAsia"/>
                <w:sz w:val="16"/>
              </w:rPr>
              <w:t>(</w:t>
            </w:r>
            <w:r>
              <w:rPr>
                <w:rFonts w:ascii="新宋体" w:eastAsia="新宋体" w:hAnsi="新宋体" w:cs="宋体" w:hint="eastAsia"/>
                <w:sz w:val="16"/>
              </w:rPr>
              <w:t>大</w:t>
            </w:r>
            <w:r>
              <w:rPr>
                <w:rFonts w:ascii="新宋体" w:eastAsia="新宋体" w:hAnsi="新宋体" w:cs="宋体" w:hint="eastAsia"/>
                <w:sz w:val="16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钢板衬套</w:t>
            </w:r>
            <w:r>
              <w:rPr>
                <w:rFonts w:ascii="新宋体" w:eastAsia="新宋体" w:hAnsi="新宋体" w:cs="宋体" w:hint="eastAsia"/>
                <w:sz w:val="16"/>
              </w:rPr>
              <w:t>(</w:t>
            </w:r>
            <w:r>
              <w:rPr>
                <w:rFonts w:ascii="新宋体" w:eastAsia="新宋体" w:hAnsi="新宋体" w:cs="宋体" w:hint="eastAsia"/>
                <w:sz w:val="16"/>
              </w:rPr>
              <w:t>中</w:t>
            </w:r>
            <w:r>
              <w:rPr>
                <w:rFonts w:ascii="新宋体" w:eastAsia="新宋体" w:hAnsi="新宋体" w:cs="宋体" w:hint="eastAsia"/>
                <w:sz w:val="16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钢板衬套</w:t>
            </w:r>
            <w:r>
              <w:rPr>
                <w:rFonts w:ascii="新宋体" w:eastAsia="新宋体" w:hAnsi="新宋体" w:cs="宋体" w:hint="eastAsia"/>
                <w:sz w:val="16"/>
              </w:rPr>
              <w:t>(</w:t>
            </w:r>
            <w:r>
              <w:rPr>
                <w:rFonts w:ascii="新宋体" w:eastAsia="新宋体" w:hAnsi="新宋体" w:cs="宋体" w:hint="eastAsia"/>
                <w:sz w:val="16"/>
              </w:rPr>
              <w:t>小</w:t>
            </w:r>
            <w:r>
              <w:rPr>
                <w:rFonts w:ascii="新宋体" w:eastAsia="新宋体" w:hAnsi="新宋体" w:cs="宋体" w:hint="eastAsia"/>
                <w:sz w:val="16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轮胎</w:t>
            </w:r>
            <w:r>
              <w:rPr>
                <w:rFonts w:ascii="新宋体" w:eastAsia="新宋体" w:hAnsi="新宋体" w:cs="宋体" w:hint="eastAsia"/>
                <w:sz w:val="16"/>
              </w:rPr>
              <w:t>(145)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铝圈</w:t>
            </w:r>
            <w:r>
              <w:rPr>
                <w:rFonts w:ascii="新宋体" w:eastAsia="新宋体" w:hAnsi="新宋体" w:cs="宋体" w:hint="eastAsia"/>
                <w:sz w:val="16"/>
              </w:rPr>
              <w:t>(145)</w:t>
            </w:r>
            <w:r>
              <w:rPr>
                <w:rFonts w:ascii="新宋体" w:eastAsia="新宋体" w:hAnsi="新宋体" w:cs="宋体" w:hint="eastAsia"/>
                <w:sz w:val="16"/>
              </w:rPr>
              <w:t xml:space="preserve">　（铝）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145</w:t>
            </w:r>
            <w:r>
              <w:rPr>
                <w:rFonts w:ascii="宋体" w:hAnsi="宋体" w:cs="宋体" w:hint="eastAsia"/>
                <w:sz w:val="16"/>
              </w:rPr>
              <w:t>（铝）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制动油杯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油管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0.5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油管卡箍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刹车软管</w:t>
            </w:r>
            <w:r>
              <w:rPr>
                <w:rFonts w:ascii="新宋体" w:eastAsia="新宋体" w:hAnsi="新宋体" w:cs="宋体" w:hint="eastAsia"/>
                <w:sz w:val="16"/>
              </w:rPr>
              <w:t xml:space="preserve"> </w:t>
            </w:r>
            <w:r>
              <w:rPr>
                <w:rFonts w:ascii="新宋体" w:eastAsia="新宋体" w:hAnsi="新宋体" w:cs="宋体" w:hint="eastAsia"/>
                <w:sz w:val="16"/>
              </w:rPr>
              <w:t>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电机（</w:t>
            </w:r>
            <w:r>
              <w:rPr>
                <w:rFonts w:ascii="新宋体" w:eastAsia="新宋体" w:hAnsi="新宋体" w:cs="宋体" w:hint="eastAsia"/>
                <w:sz w:val="16"/>
              </w:rPr>
              <w:t>4.2KW</w:t>
            </w:r>
            <w:r>
              <w:rPr>
                <w:rFonts w:ascii="新宋体" w:eastAsia="新宋体" w:hAnsi="新宋体" w:cs="宋体" w:hint="eastAsia"/>
                <w:sz w:val="16"/>
              </w:rPr>
              <w:t>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4.2KW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2800.00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2800.00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刹车软管</w:t>
            </w:r>
            <w:r>
              <w:rPr>
                <w:rFonts w:ascii="新宋体" w:eastAsia="新宋体" w:hAnsi="新宋体" w:cs="宋体" w:hint="eastAsia"/>
                <w:sz w:val="16"/>
              </w:rPr>
              <w:t>(</w:t>
            </w:r>
            <w:r>
              <w:rPr>
                <w:rFonts w:ascii="新宋体" w:eastAsia="新宋体" w:hAnsi="新宋体" w:cs="宋体" w:hint="eastAsia"/>
                <w:sz w:val="16"/>
              </w:rPr>
              <w:t>短</w:t>
            </w:r>
            <w:r>
              <w:rPr>
                <w:rFonts w:ascii="新宋体" w:eastAsia="新宋体" w:hAnsi="新宋体" w:cs="宋体" w:hint="eastAsia"/>
                <w:sz w:val="16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160.00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制动总泵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方向机管柱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万向节（改专用）加工件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刹车踏板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踏板扭簧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五通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前挡风玻璃（四座）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块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600.00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600.00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44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门柱嵌条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米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30.00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90.00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45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电控总成（</w:t>
            </w:r>
            <w:r>
              <w:rPr>
                <w:rFonts w:ascii="新宋体" w:eastAsia="新宋体" w:hAnsi="新宋体" w:cs="宋体" w:hint="eastAsia"/>
                <w:sz w:val="16"/>
              </w:rPr>
              <w:t>3KW</w:t>
            </w:r>
            <w:r>
              <w:rPr>
                <w:rFonts w:ascii="新宋体" w:eastAsia="新宋体" w:hAnsi="新宋体" w:cs="宋体" w:hint="eastAsia"/>
                <w:sz w:val="16"/>
              </w:rPr>
              <w:t>）</w:t>
            </w:r>
            <w:r>
              <w:rPr>
                <w:rFonts w:ascii="新宋体" w:eastAsia="新宋体" w:hAnsi="新宋体" w:cs="宋体" w:hint="eastAsia"/>
                <w:sz w:val="16"/>
              </w:rPr>
              <w:t xml:space="preserve">   </w:t>
            </w:r>
            <w:r>
              <w:rPr>
                <w:rFonts w:ascii="新宋体" w:eastAsia="新宋体" w:hAnsi="新宋体" w:cs="宋体" w:hint="eastAsia"/>
                <w:sz w:val="16"/>
              </w:rPr>
              <w:t>合肥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套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48v4KW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2648.00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2648.00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lastRenderedPageBreak/>
              <w:t>46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DC-DC</w:t>
            </w:r>
            <w:r>
              <w:rPr>
                <w:rFonts w:ascii="新宋体" w:eastAsia="新宋体" w:hAnsi="新宋体" w:cs="宋体" w:hint="eastAsia"/>
                <w:sz w:val="16"/>
              </w:rPr>
              <w:t>转换器</w:t>
            </w:r>
            <w:r>
              <w:rPr>
                <w:rFonts w:ascii="新宋体" w:eastAsia="新宋体" w:hAnsi="新宋体" w:cs="宋体" w:hint="eastAsia"/>
                <w:sz w:val="16"/>
              </w:rPr>
              <w:t xml:space="preserve">  48V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48v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线束总成</w:t>
            </w:r>
            <w:r>
              <w:rPr>
                <w:rFonts w:ascii="新宋体" w:eastAsia="新宋体" w:hAnsi="新宋体" w:cs="宋体" w:hint="eastAsia"/>
                <w:sz w:val="16"/>
              </w:rPr>
              <w:t>(</w:t>
            </w:r>
            <w:r>
              <w:rPr>
                <w:rFonts w:ascii="新宋体" w:eastAsia="新宋体" w:hAnsi="新宋体" w:cs="宋体" w:hint="eastAsia"/>
                <w:sz w:val="16"/>
              </w:rPr>
              <w:t>四座</w:t>
            </w:r>
            <w:r>
              <w:rPr>
                <w:rFonts w:ascii="新宋体" w:eastAsia="新宋体" w:hAnsi="新宋体" w:cs="宋体" w:hint="eastAsia"/>
                <w:sz w:val="16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900.00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900.00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四档保险盒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电喇叭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倒车喇叭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紧急断电开关</w:t>
            </w:r>
            <w:r>
              <w:rPr>
                <w:rFonts w:ascii="新宋体" w:eastAsia="新宋体" w:hAnsi="新宋体" w:cs="宋体" w:hint="eastAsia"/>
                <w:sz w:val="16"/>
              </w:rPr>
              <w:t>250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刹车灯开关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组合仪表</w:t>
            </w:r>
            <w:r>
              <w:rPr>
                <w:rFonts w:ascii="新宋体" w:eastAsia="新宋体" w:hAnsi="新宋体" w:cs="宋体" w:hint="eastAsia"/>
                <w:sz w:val="16"/>
              </w:rPr>
              <w:t>HXYB-B4803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闪光器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大灯继电器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点火锁开关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倒顺开关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应急灯开关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收音机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114.00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114.00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收音机喇叭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顶灯宁昌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雨刮器（四座）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雨刮器座（四座）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雨刮臂片（四座）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天线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组合开关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免维电瓶　（</w:t>
            </w:r>
            <w:r>
              <w:rPr>
                <w:rFonts w:ascii="新宋体" w:eastAsia="新宋体" w:hAnsi="新宋体" w:cs="宋体" w:hint="eastAsia"/>
                <w:sz w:val="16"/>
              </w:rPr>
              <w:t>200</w:t>
            </w:r>
            <w:r>
              <w:rPr>
                <w:rFonts w:ascii="新宋体" w:eastAsia="新宋体" w:hAnsi="新宋体" w:cs="宋体" w:hint="eastAsia"/>
                <w:sz w:val="16"/>
              </w:rPr>
              <w:t xml:space="preserve">　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6v--200AH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1100.00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8800.00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含连接线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双色尾灯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白圆灯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前大灯（宁昌）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360.00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倒车镜大众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35.00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前后排座椅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700.00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1400.00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座椅合页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方向盘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后立柱橡皮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科荣注塑标牌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铭牌</w:t>
            </w:r>
            <w:r>
              <w:rPr>
                <w:rFonts w:ascii="新宋体" w:eastAsia="新宋体" w:hAnsi="新宋体" w:cs="宋体" w:hint="eastAsia"/>
                <w:sz w:val="16"/>
              </w:rPr>
              <w:t>(</w:t>
            </w:r>
            <w:r>
              <w:rPr>
                <w:rFonts w:ascii="新宋体" w:eastAsia="新宋体" w:hAnsi="新宋体" w:cs="宋体" w:hint="eastAsia"/>
                <w:sz w:val="16"/>
              </w:rPr>
              <w:t>小</w:t>
            </w:r>
            <w:r>
              <w:rPr>
                <w:rFonts w:ascii="新宋体" w:eastAsia="新宋体" w:hAnsi="新宋体" w:cs="宋体" w:hint="eastAsia"/>
                <w:sz w:val="16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后铭牌</w:t>
            </w:r>
            <w:r>
              <w:rPr>
                <w:rFonts w:ascii="新宋体" w:eastAsia="新宋体" w:hAnsi="新宋体" w:cs="宋体" w:hint="eastAsia"/>
                <w:sz w:val="16"/>
              </w:rPr>
              <w:t>(180*80</w:t>
            </w:r>
            <w:r>
              <w:rPr>
                <w:rFonts w:ascii="新宋体" w:eastAsia="新宋体" w:hAnsi="新宋体" w:cs="宋体" w:hint="eastAsia"/>
                <w:sz w:val="16"/>
              </w:rPr>
              <w:t>㎜</w:t>
            </w:r>
            <w:r>
              <w:rPr>
                <w:rFonts w:ascii="新宋体" w:eastAsia="新宋体" w:hAnsi="新宋体" w:cs="宋体" w:hint="eastAsia"/>
                <w:sz w:val="16"/>
              </w:rPr>
              <w:t>)(</w:t>
            </w:r>
            <w:r>
              <w:rPr>
                <w:rFonts w:ascii="新宋体" w:eastAsia="新宋体" w:hAnsi="新宋体" w:cs="宋体" w:hint="eastAsia"/>
                <w:sz w:val="16"/>
              </w:rPr>
              <w:t>长</w:t>
            </w:r>
            <w:r>
              <w:rPr>
                <w:rFonts w:ascii="新宋体" w:eastAsia="新宋体" w:hAnsi="新宋体" w:cs="宋体" w:hint="eastAsia"/>
                <w:sz w:val="16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充电器</w:t>
            </w:r>
            <w:r>
              <w:rPr>
                <w:rFonts w:ascii="新宋体" w:eastAsia="新宋体" w:hAnsi="新宋体" w:cs="宋体" w:hint="eastAsia"/>
                <w:sz w:val="16"/>
              </w:rPr>
              <w:t>48V30A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48v/30A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2400.00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2400.00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81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电瓶箱锁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付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30.00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30.00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电瓶箱合页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付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lastRenderedPageBreak/>
              <w:t>83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警灯</w:t>
            </w:r>
            <w:r>
              <w:rPr>
                <w:rFonts w:ascii="宋体" w:hAnsi="宋体" w:cs="宋体" w:hint="eastAsia"/>
                <w:sz w:val="16"/>
              </w:rPr>
              <w:t>1.0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1400.00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1400.00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黑专用胶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白专用胶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0.2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地板革皮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四座件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前围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玻璃钢件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顶棚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玻璃钢件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仪表台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玻璃钢件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950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950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仪表框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玻璃钢件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中座框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玻璃钢件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950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950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后围总成带后保险杠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玻璃钢件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左侧板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玻璃钢件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中侧板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玻璃钢件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右侧板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玻璃钢件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四座工具箱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玻璃钢件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后立柱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玻璃钢件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电池盒宽长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玻璃钢件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电池盒宽短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玻璃钢件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自制件铁件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车架总成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铁件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4500.00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踏板支架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铁件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新宋体" w:eastAsia="新宋体" w:hAnsi="新宋体" w:cs="宋体"/>
                <w:sz w:val="16"/>
              </w:rPr>
            </w:pPr>
            <w:r>
              <w:rPr>
                <w:rFonts w:ascii="新宋体" w:eastAsia="新宋体" w:hAnsi="新宋体" w:cs="宋体" w:hint="eastAsia"/>
                <w:sz w:val="16"/>
              </w:rPr>
              <w:t>大灯支架左右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铁件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组合开关支座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铁件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日常保养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4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车辆钣金油漆及修复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需返厂维修含运费</w:t>
            </w:r>
          </w:p>
        </w:tc>
      </w:tr>
      <w:tr w:rsidR="007F6ECD">
        <w:trPr>
          <w:trHeight w:val="5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车辆油漆及玻璃钢修复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需返厂维修含运费</w:t>
            </w:r>
          </w:p>
        </w:tc>
      </w:tr>
      <w:tr w:rsidR="007F6ECD">
        <w:trPr>
          <w:trHeight w:val="52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轮胎保养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车辆日常维护及保养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车辆清灰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电路保养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次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7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刹车保养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方向系统保养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900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lastRenderedPageBreak/>
              <w:t>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驱动系统保养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控制系统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全车结构系统保养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含辅料</w:t>
            </w:r>
          </w:p>
        </w:tc>
      </w:tr>
      <w:tr w:rsidR="007F6ECD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电池及充电机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ECD" w:rsidRDefault="007F6ECD">
            <w:pPr>
              <w:widowControl/>
              <w:jc w:val="center"/>
              <w:rPr>
                <w:rFonts w:ascii="宋体" w:hAnsi="宋体" w:cs="宋体"/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ECD" w:rsidRDefault="00567695">
            <w:pPr>
              <w:widowControl/>
              <w:jc w:val="center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 w:hint="eastAsia"/>
                <w:sz w:val="16"/>
              </w:rPr>
              <w:t>含蒸馏水及螺丝</w:t>
            </w:r>
          </w:p>
        </w:tc>
      </w:tr>
    </w:tbl>
    <w:p w:rsidR="007F6ECD" w:rsidRDefault="00567695">
      <w:pPr>
        <w:spacing w:line="300" w:lineRule="exact"/>
        <w:rPr>
          <w:szCs w:val="21"/>
        </w:rPr>
      </w:pPr>
      <w:r>
        <w:rPr>
          <w:szCs w:val="21"/>
        </w:rPr>
        <w:t>注：</w:t>
      </w:r>
    </w:p>
    <w:p w:rsidR="007F6ECD" w:rsidRDefault="007F6ECD">
      <w:pPr>
        <w:spacing w:line="300" w:lineRule="exact"/>
        <w:ind w:leftChars="43" w:left="95"/>
        <w:rPr>
          <w:szCs w:val="21"/>
        </w:rPr>
      </w:pPr>
    </w:p>
    <w:p w:rsidR="007F6ECD" w:rsidRDefault="00567695">
      <w:pPr>
        <w:spacing w:line="300" w:lineRule="exact"/>
        <w:ind w:leftChars="43" w:left="425" w:hangingChars="150" w:hanging="330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、以上采用固定总价形式，</w:t>
      </w:r>
      <w:r>
        <w:rPr>
          <w:rFonts w:hint="eastAsia"/>
          <w:szCs w:val="21"/>
        </w:rPr>
        <w:t>参选报价</w:t>
      </w:r>
      <w:r>
        <w:rPr>
          <w:szCs w:val="21"/>
        </w:rPr>
        <w:t>总价为包干价（包括：人员差旅、保险、管理费等以及不可预见的风险等等一切与完成合同相关的费用</w:t>
      </w:r>
      <w:r>
        <w:rPr>
          <w:rFonts w:hint="eastAsia"/>
          <w:szCs w:val="21"/>
        </w:rPr>
        <w:t>，含增值税，具体合同金额以中选人含税报价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增值税开票税率为准</w:t>
      </w:r>
      <w:r>
        <w:rPr>
          <w:szCs w:val="21"/>
        </w:rPr>
        <w:t>）。</w:t>
      </w:r>
    </w:p>
    <w:p w:rsidR="007F6ECD" w:rsidRDefault="00567695">
      <w:pPr>
        <w:spacing w:line="300" w:lineRule="exact"/>
        <w:ind w:firstLineChars="50" w:firstLine="110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</w:t>
      </w:r>
      <w:r>
        <w:rPr>
          <w:rFonts w:hint="eastAsia"/>
          <w:szCs w:val="21"/>
        </w:rPr>
        <w:t>参选人</w:t>
      </w:r>
      <w:r>
        <w:rPr>
          <w:szCs w:val="21"/>
        </w:rPr>
        <w:t>应充分考虑管理期间各类市场风险，中</w:t>
      </w:r>
      <w:r>
        <w:rPr>
          <w:rFonts w:hint="eastAsia"/>
          <w:szCs w:val="21"/>
        </w:rPr>
        <w:t>选</w:t>
      </w:r>
      <w:r>
        <w:rPr>
          <w:szCs w:val="21"/>
        </w:rPr>
        <w:t>后不再调整及变更，单价为综合单价；</w:t>
      </w:r>
    </w:p>
    <w:p w:rsidR="007F6ECD" w:rsidRDefault="00567695">
      <w:pPr>
        <w:spacing w:line="300" w:lineRule="exact"/>
        <w:ind w:leftChars="43" w:left="425" w:hangingChars="150" w:hanging="33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</w:t>
      </w:r>
      <w:r>
        <w:rPr>
          <w:rFonts w:hint="eastAsia"/>
          <w:szCs w:val="21"/>
        </w:rPr>
        <w:t>采购方</w:t>
      </w:r>
      <w:r>
        <w:rPr>
          <w:szCs w:val="21"/>
        </w:rPr>
        <w:t>不提供任何住宿，所有工作人员的住宿和工作期间的餐费问题由中</w:t>
      </w:r>
      <w:r>
        <w:rPr>
          <w:rFonts w:hint="eastAsia"/>
          <w:szCs w:val="21"/>
        </w:rPr>
        <w:t>选</w:t>
      </w:r>
      <w:r>
        <w:rPr>
          <w:szCs w:val="21"/>
        </w:rPr>
        <w:t>人自行解决。</w:t>
      </w:r>
    </w:p>
    <w:p w:rsidR="007F6ECD" w:rsidRPr="00FD7487" w:rsidRDefault="00567695" w:rsidP="00FD7487">
      <w:pPr>
        <w:spacing w:line="300" w:lineRule="auto"/>
        <w:ind w:leftChars="50" w:left="440" w:hangingChars="150" w:hanging="33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4</w:t>
      </w:r>
      <w:r>
        <w:rPr>
          <w:rFonts w:hint="eastAsia"/>
          <w:bCs/>
          <w:szCs w:val="21"/>
        </w:rPr>
        <w:t>、采购人不承诺具体数量，服务费及零备件更换以不含税单价据实结算。</w:t>
      </w:r>
      <w:bookmarkStart w:id="0" w:name="_GoBack"/>
      <w:bookmarkEnd w:id="0"/>
    </w:p>
    <w:sectPr w:rsidR="007F6ECD" w:rsidRPr="00FD7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695" w:rsidRDefault="00567695">
      <w:r>
        <w:separator/>
      </w:r>
    </w:p>
  </w:endnote>
  <w:endnote w:type="continuationSeparator" w:id="0">
    <w:p w:rsidR="00567695" w:rsidRDefault="0056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695" w:rsidRDefault="00567695">
      <w:r>
        <w:separator/>
      </w:r>
    </w:p>
  </w:footnote>
  <w:footnote w:type="continuationSeparator" w:id="0">
    <w:p w:rsidR="00567695" w:rsidRDefault="00567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zNzVhZGQxZGU4M2EwMjYxYmYwNDQxYzJiM2VmYmIifQ=="/>
  </w:docVars>
  <w:rsids>
    <w:rsidRoot w:val="2B797C00"/>
    <w:rsid w:val="00567695"/>
    <w:rsid w:val="00575FB9"/>
    <w:rsid w:val="007F6ECD"/>
    <w:rsid w:val="00FD7487"/>
    <w:rsid w:val="0B432A40"/>
    <w:rsid w:val="0FB42854"/>
    <w:rsid w:val="1A7379D5"/>
    <w:rsid w:val="2B797C00"/>
    <w:rsid w:val="7B43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C1D026-6196-4BB7-805F-D170D28F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14"/>
      <w:ind w:left="12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3810</Characters>
  <Application>Microsoft Office Word</Application>
  <DocSecurity>0</DocSecurity>
  <Lines>31</Lines>
  <Paragraphs>8</Paragraphs>
  <ScaleCrop>false</ScaleCrop>
  <Company>China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2022-10-14T02:39:00Z</cp:lastPrinted>
  <dcterms:created xsi:type="dcterms:W3CDTF">2022-10-14T07:26:00Z</dcterms:created>
  <dcterms:modified xsi:type="dcterms:W3CDTF">2022-10-14T07:27:00Z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4BDA72419CEE497184F23EC85AC8FCDC</vt:lpwstr>
  </property>
</Properties>
</file>